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Оперативное сообщение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инциденте на опасном производственном объекте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инцидента: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732144"/>
                  <wp:effectExtent l="0" t="0" r="0" b="0"/>
                  <wp:docPr id="1" name="Picture 1" descr="/api/doc/v1/image/-39751282?moduleId=118&amp;id=10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/api/doc/v1/image/-39751282?moduleId=118&amp;id=103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bcb173f032349bb8d133876a55c6f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73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отказ технических устройств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139162"/>
                  <wp:effectExtent l="0" t="0" r="0" b="0"/>
                  <wp:docPr id="2" name="Picture 2" descr="/api/doc/v1/image/-33545099?moduleId=118&amp;id=10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api/doc/v1/image/-33545099?moduleId=118&amp;id=103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88cacfc50c544449fa9629659e366bd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13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повреждение технических устройств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r>
              <w:rPr>
                <w:noProof/>
              </w:rPr>
              <w:drawing>
                <wp:inline xmlns:wp="http://schemas.openxmlformats.org/drawingml/2006/wordprocessingDrawing" distT="0" distB="0" distL="0" distR="0">
                  <wp:extent cx="5732144" cy="5139162"/>
                  <wp:effectExtent l="0" t="0" r="0" b="0"/>
                  <wp:docPr id="3" name="Picture 3" descr="/api/doc/v1/image/-33545100?moduleId=118&amp;id=10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api/doc/v1/image/-33545100?moduleId=118&amp;id=103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e3d4850df49406f9b9c05e952b938c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4" cy="5139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отклонение от установленного режима технологического процесса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пострадавших: ____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Дата и время (московское) инцидента: </w:t>
      </w:r>
      <w:r>
        <w:rPr>
          <w:rFonts w:hAnsi="Times New Roman" w:cs="Times New Roman"/>
          <w:color w:val="000000"/>
          <w:sz w:val="24"/>
          <w:szCs w:val="24"/>
        </w:rPr>
        <w:t>22.11.2022 18ч. 34 мин</w:t>
      </w:r>
      <w:r>
        <w:rPr>
          <w:rFonts w:hAnsi="Times New Roman" w:cs="Times New Roman"/>
          <w:color w:val="000000"/>
          <w:sz w:val="24"/>
          <w:szCs w:val="24"/>
        </w:rPr>
        <w:t>.______________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Территориальный орган, вид надзора: </w:t>
      </w:r>
      <w:r>
        <w:rPr>
          <w:rFonts w:hAnsi="Times New Roman" w:cs="Times New Roman"/>
          <w:color w:val="000000"/>
          <w:sz w:val="24"/>
          <w:szCs w:val="24"/>
        </w:rPr>
        <w:t>Среднеуральское Управление Ростехнадзора отдел надзора за подъемными сооружениями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Наименование организации:</w:t>
      </w:r>
      <w:r>
        <w:rPr>
          <w:rFonts w:hAnsi="Times New Roman" w:cs="Times New Roman"/>
          <w:color w:val="000000"/>
          <w:sz w:val="24"/>
          <w:szCs w:val="24"/>
        </w:rPr>
        <w:t xml:space="preserve"> ООО «Расчет»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Адрес в пределах места нахождения организации: </w:t>
      </w:r>
      <w:r>
        <w:rPr>
          <w:rFonts w:hAnsi="Times New Roman" w:cs="Times New Roman"/>
          <w:color w:val="000000"/>
          <w:sz w:val="24"/>
          <w:szCs w:val="24"/>
        </w:rPr>
        <w:t>ООО «Расчет» г. Ревда ул. Клубная 13, Генеральный директор Семёнов В. В. тел. 2-14-11;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Место инцидента (производство, участок, цех, координаты по трассе с привязкой к ближайшему населенному пункту):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 готовой продукции ООО «Расчет» рег. № 2431, находящийся </w:t>
      </w:r>
      <w:r>
        <w:rPr>
          <w:rFonts w:hAnsi="Times New Roman" w:cs="Times New Roman"/>
          <w:color w:val="000000"/>
          <w:sz w:val="24"/>
          <w:szCs w:val="24"/>
        </w:rPr>
        <w:t>г. Ревда ул. Клубная 13.</w:t>
      </w:r>
      <w:r>
        <w:rPr>
          <w:rFonts w:hAnsi="Times New Roman" w:cs="Times New Roman"/>
          <w:color w:val="000000"/>
          <w:sz w:val="24"/>
          <w:szCs w:val="24"/>
        </w:rPr>
        <w:t> Открытая площадку площадью 1200 кв. м. Проложены подкрановые пути по которым передвигаются два козловых крана рег. № 9878 и №9877 грузоподъемностью 25 тонн каждый. Застрахована гражданская ответственность в компании «ТПМ страх» полис №про-88да. Режим работы односменный дневной. Склад зарегистрирован как ОПО в Ростехнадзоре – площадка подъемных сооружений, свидетельство №8733-про.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Регистрационный номер объекта: </w:t>
      </w:r>
      <w:r>
        <w:rPr>
          <w:rFonts w:hAnsi="Times New Roman" w:cs="Times New Roman"/>
          <w:color w:val="000000"/>
          <w:sz w:val="24"/>
          <w:szCs w:val="24"/>
        </w:rPr>
        <w:t>рег. № 2431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Обстоятельства инцидента и последствия (в том числе травмирование): </w:t>
      </w:r>
      <w:r>
        <w:rPr>
          <w:rFonts w:hAnsi="Times New Roman" w:cs="Times New Roman"/>
          <w:color w:val="000000"/>
          <w:sz w:val="24"/>
          <w:szCs w:val="24"/>
        </w:rPr>
        <w:t>На складе готовой продукции, после окончания дневной смены козловой кран №2431, грузоподъёмностью 25т, сдвинуло ветром и ударило о тупиковые упоры. В результате удара были повреждены реборды ходовых колес. В ходе расследования выявлено, что противоугонные захваты имеют недопустимый износ и не смогли удержать кран в месть стоянки. Нарушение п.251 "Правила безопасности опасных производственных объектов, на которых используются подъемные сооружения" Приказ Ростехнадзора от 26.11.2020 №461.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Передал: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ОПБ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Сергеев А.А.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Телефон: 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222--22-22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Инспектор РТН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Пирогов В.В.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и время (московское) приема: _____</w:t>
      </w:r>
      <w:r>
        <w:rPr>
          <w:rFonts w:hAnsi="Times New Roman" w:cs="Times New Roman"/>
          <w:color w:val="000000"/>
          <w:sz w:val="24"/>
          <w:szCs w:val="24"/>
        </w:rPr>
        <w:t>23.11.2021 8 ч. 00 мин.</w:t>
      </w: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Причина задержки передачи информации в установленный срок (при задержке более 24 часов с момента возникновения инцидента): ________________________________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e26e2468aa846e9" /><Relationship Type="http://schemas.openxmlformats.org/officeDocument/2006/relationships/image" Target="/media/image.jpg" Id="Rabcb173f032349bb8d133876a55c6f31" /><Relationship Type="http://schemas.openxmlformats.org/officeDocument/2006/relationships/image" Target="/media/image2.jpg" Id="Rb88cacfc50c544449fa9629659e366bd" /><Relationship Type="http://schemas.openxmlformats.org/officeDocument/2006/relationships/image" Target="/media/image3.jpg" Id="R6e3d4850df49406f9b9c05e952b938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